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24" w:rsidRPr="00CE46FE" w:rsidRDefault="00DF5124" w:rsidP="00DF5124">
      <w:pPr>
        <w:jc w:val="right"/>
        <w:rPr>
          <w:b/>
          <w:sz w:val="22"/>
          <w:szCs w:val="22"/>
        </w:rPr>
      </w:pPr>
      <w:r>
        <w:rPr>
          <w:b/>
          <w:sz w:val="22"/>
          <w:szCs w:val="22"/>
        </w:rPr>
        <w:t>13</w:t>
      </w:r>
      <w:r w:rsidRPr="00CE46FE">
        <w:rPr>
          <w:b/>
          <w:sz w:val="22"/>
          <w:szCs w:val="22"/>
        </w:rPr>
        <w:t>. pielikums</w:t>
      </w:r>
    </w:p>
    <w:p w:rsidR="00DF5124" w:rsidRPr="00CE46FE" w:rsidRDefault="00DF5124" w:rsidP="00DF5124">
      <w:pPr>
        <w:ind w:left="4820"/>
        <w:jc w:val="right"/>
        <w:rPr>
          <w:sz w:val="18"/>
          <w:szCs w:val="18"/>
        </w:rPr>
      </w:pPr>
      <w:r w:rsidRPr="00CE46FE">
        <w:rPr>
          <w:rFonts w:eastAsia="Calibri"/>
          <w:color w:val="000000"/>
          <w:sz w:val="18"/>
          <w:szCs w:val="18"/>
        </w:rPr>
        <w:t xml:space="preserve">„Daudzdzīvokļu dzīvojamās mājas Raiņa ielā 40, Balvi energoefektivitātes paaugstināšanas pasākumi”  nolikumam </w:t>
      </w:r>
    </w:p>
    <w:p w:rsidR="00DF5124" w:rsidRPr="00CE46FE" w:rsidRDefault="00DF5124" w:rsidP="00DF5124">
      <w:pPr>
        <w:ind w:left="4820"/>
        <w:jc w:val="right"/>
        <w:rPr>
          <w:sz w:val="18"/>
          <w:szCs w:val="18"/>
        </w:rPr>
      </w:pPr>
      <w:r w:rsidRPr="00CE46FE">
        <w:rPr>
          <w:sz w:val="18"/>
          <w:szCs w:val="18"/>
        </w:rPr>
        <w:t xml:space="preserve"> (iepirkuma identifikācijas Nr. PA </w:t>
      </w:r>
      <w:r>
        <w:rPr>
          <w:sz w:val="18"/>
          <w:szCs w:val="18"/>
        </w:rPr>
        <w:t>SAN-TEX</w:t>
      </w:r>
      <w:r w:rsidRPr="00CE46FE">
        <w:rPr>
          <w:sz w:val="18"/>
          <w:szCs w:val="18"/>
        </w:rPr>
        <w:t xml:space="preserve"> 2023/1)</w:t>
      </w:r>
    </w:p>
    <w:p w:rsidR="00DF5124" w:rsidRPr="00B65A5A" w:rsidRDefault="00DF5124" w:rsidP="00DF5124">
      <w:pPr>
        <w:jc w:val="right"/>
      </w:pPr>
    </w:p>
    <w:p w:rsidR="00DF5124" w:rsidRPr="00B65A5A" w:rsidRDefault="00DF5124" w:rsidP="00DF5124"/>
    <w:p w:rsidR="00DF5124" w:rsidRPr="00B65A5A" w:rsidRDefault="00DF5124" w:rsidP="00DF5124">
      <w:pPr>
        <w:pStyle w:val="Heading1"/>
        <w:keepNext w:val="0"/>
        <w:numPr>
          <w:ilvl w:val="0"/>
          <w:numId w:val="0"/>
        </w:numPr>
        <w:rPr>
          <w:rFonts w:ascii="Times New Roman" w:hAnsi="Times New Roman"/>
          <w:szCs w:val="24"/>
        </w:rPr>
      </w:pPr>
      <w:bookmarkStart w:id="0" w:name="_Toc62204470"/>
      <w:bookmarkStart w:id="1" w:name="_GoBack"/>
      <w:r w:rsidRPr="00B65A5A">
        <w:rPr>
          <w:rFonts w:ascii="Times New Roman" w:hAnsi="Times New Roman"/>
        </w:rPr>
        <w:t>FINANŠU PIEDĀVĀJUMS</w:t>
      </w:r>
      <w:r w:rsidRPr="00B65A5A">
        <w:rPr>
          <w:rFonts w:ascii="Times New Roman" w:hAnsi="Times New Roman"/>
          <w:szCs w:val="24"/>
        </w:rPr>
        <w:t xml:space="preserve"> (FORMA)</w:t>
      </w:r>
      <w:bookmarkEnd w:id="0"/>
    </w:p>
    <w:bookmarkEnd w:id="1"/>
    <w:p w:rsidR="00DF5124" w:rsidRPr="00B65A5A" w:rsidRDefault="00DF5124" w:rsidP="00DF5124"/>
    <w:p w:rsidR="00DF5124" w:rsidRPr="00B65A5A" w:rsidRDefault="00DF5124" w:rsidP="00DF5124">
      <w:pPr>
        <w:jc w:val="center"/>
        <w:rPr>
          <w:sz w:val="22"/>
          <w:szCs w:val="22"/>
        </w:rPr>
      </w:pPr>
      <w:r w:rsidRPr="00B65A5A">
        <w:rPr>
          <w:sz w:val="22"/>
          <w:szCs w:val="22"/>
        </w:rPr>
        <w:t xml:space="preserve">Saskaņā ar atklāta konkursa </w:t>
      </w:r>
      <w:r w:rsidRPr="00B36417">
        <w:rPr>
          <w:sz w:val="22"/>
          <w:szCs w:val="22"/>
        </w:rPr>
        <w:t xml:space="preserve">„Daudzdzīvokļu dzīvojamās mājas Raiņa ielā 40, Balvi energoefektivitātes paaugstināšanas pasākumi” (iepirkuma identifikācijas Nr. PA </w:t>
      </w:r>
      <w:r>
        <w:rPr>
          <w:sz w:val="22"/>
          <w:szCs w:val="22"/>
        </w:rPr>
        <w:t>SAN-TEX</w:t>
      </w:r>
      <w:r w:rsidRPr="00B36417">
        <w:rPr>
          <w:sz w:val="22"/>
          <w:szCs w:val="22"/>
        </w:rPr>
        <w:t xml:space="preserve"> 2023/1</w:t>
      </w:r>
      <w:r w:rsidRPr="00B65A5A">
        <w:rPr>
          <w:sz w:val="22"/>
          <w:szCs w:val="22"/>
        </w:rPr>
        <w:t>) nolikumu, Tehnisko specifikāciju un norādītajiem darbiem</w:t>
      </w:r>
    </w:p>
    <w:p w:rsidR="00DF5124" w:rsidRPr="00B65A5A" w:rsidRDefault="00DF5124" w:rsidP="00DF5124">
      <w:pPr>
        <w:pBdr>
          <w:bottom w:val="single" w:sz="12" w:space="1" w:color="auto"/>
        </w:pBdr>
        <w:jc w:val="center"/>
        <w:rPr>
          <w:rFonts w:eastAsia="Cambria"/>
          <w:kern w:val="56"/>
          <w:sz w:val="24"/>
          <w:szCs w:val="24"/>
        </w:rPr>
      </w:pPr>
    </w:p>
    <w:p w:rsidR="00DF5124" w:rsidRPr="00B65A5A" w:rsidRDefault="00DF5124" w:rsidP="00DF5124">
      <w:pPr>
        <w:pBdr>
          <w:bottom w:val="single" w:sz="12" w:space="1" w:color="auto"/>
        </w:pBdr>
        <w:jc w:val="center"/>
        <w:rPr>
          <w:rFonts w:eastAsia="Cambria"/>
          <w:kern w:val="56"/>
          <w:sz w:val="24"/>
          <w:szCs w:val="24"/>
        </w:rPr>
      </w:pPr>
    </w:p>
    <w:p w:rsidR="00DF5124" w:rsidRPr="00B65A5A" w:rsidRDefault="00DF5124" w:rsidP="00DF5124">
      <w:pPr>
        <w:jc w:val="center"/>
        <w:rPr>
          <w:rFonts w:eastAsia="Cambria"/>
          <w:kern w:val="56"/>
          <w:sz w:val="24"/>
          <w:szCs w:val="24"/>
          <w:vertAlign w:val="superscript"/>
        </w:rPr>
      </w:pPr>
      <w:r w:rsidRPr="00B65A5A">
        <w:rPr>
          <w:rFonts w:eastAsia="Cambria"/>
          <w:i/>
          <w:kern w:val="56"/>
          <w:sz w:val="24"/>
          <w:szCs w:val="24"/>
          <w:vertAlign w:val="superscript"/>
        </w:rPr>
        <w:t>pretendenta nosaukums, reģistrācijas. Nr.</w:t>
      </w:r>
    </w:p>
    <w:p w:rsidR="00DF5124" w:rsidRPr="00B65A5A" w:rsidRDefault="00DF5124" w:rsidP="00DF5124">
      <w:pPr>
        <w:jc w:val="center"/>
        <w:rPr>
          <w:sz w:val="22"/>
          <w:szCs w:val="22"/>
        </w:rPr>
      </w:pPr>
      <w:r w:rsidRPr="00B65A5A">
        <w:rPr>
          <w:sz w:val="22"/>
          <w:szCs w:val="22"/>
        </w:rPr>
        <w:t xml:space="preserve"> piedāvā veikt</w:t>
      </w:r>
    </w:p>
    <w:p w:rsidR="00DF5124" w:rsidRPr="00B65A5A" w:rsidRDefault="00DF5124" w:rsidP="00DF5124">
      <w:pPr>
        <w:overflowPunct w:val="0"/>
        <w:autoSpaceDE w:val="0"/>
        <w:autoSpaceDN w:val="0"/>
        <w:adjustRightInd w:val="0"/>
        <w:ind w:right="-6" w:firstLine="720"/>
        <w:jc w:val="both"/>
        <w:textAlignment w:val="baseline"/>
        <w:rPr>
          <w:noProof/>
          <w:sz w:val="22"/>
          <w:szCs w:val="22"/>
          <w:lang w:eastAsia="lv-LV"/>
        </w:rPr>
      </w:pPr>
      <w:r w:rsidRPr="00B65A5A">
        <w:rPr>
          <w:sz w:val="22"/>
          <w:szCs w:val="22"/>
        </w:rPr>
        <w:t xml:space="preserve">Projektēšanu, autoruzraudzību un būvniecību </w:t>
      </w:r>
      <w:r>
        <w:rPr>
          <w:sz w:val="22"/>
          <w:szCs w:val="22"/>
        </w:rPr>
        <w:t>Raiņa ielā 40, Balvos</w:t>
      </w:r>
      <w:r w:rsidRPr="00B65A5A">
        <w:rPr>
          <w:sz w:val="22"/>
          <w:szCs w:val="22"/>
        </w:rPr>
        <w:t xml:space="preserve"> par šādām cenām: </w:t>
      </w:r>
    </w:p>
    <w:tbl>
      <w:tblPr>
        <w:tblpPr w:leftFromText="180" w:rightFromText="180" w:bottomFromText="160" w:vertAnchor="text" w:horzAnchor="margin" w:tblpY="183"/>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3260"/>
        <w:gridCol w:w="1883"/>
        <w:gridCol w:w="1599"/>
        <w:gridCol w:w="1741"/>
      </w:tblGrid>
      <w:tr w:rsidR="00DF5124" w:rsidRPr="00B65A5A" w:rsidTr="00F860ED">
        <w:trPr>
          <w:trHeight w:val="375"/>
        </w:trPr>
        <w:tc>
          <w:tcPr>
            <w:tcW w:w="667" w:type="dxa"/>
            <w:tcBorders>
              <w:top w:val="single" w:sz="4" w:space="0" w:color="000000"/>
              <w:left w:val="single" w:sz="4" w:space="0" w:color="000000"/>
              <w:bottom w:val="single" w:sz="4" w:space="0" w:color="000000"/>
              <w:right w:val="single" w:sz="4" w:space="0" w:color="000000"/>
            </w:tcBorders>
            <w:shd w:val="clear" w:color="auto" w:fill="F2F2F2"/>
            <w:hideMark/>
          </w:tcPr>
          <w:p w:rsidR="00DF5124" w:rsidRPr="00B65A5A" w:rsidRDefault="00DF5124" w:rsidP="00F860ED">
            <w:pPr>
              <w:spacing w:after="120"/>
              <w:jc w:val="center"/>
              <w:rPr>
                <w:b/>
                <w:bCs/>
                <w:color w:val="000000"/>
                <w:sz w:val="22"/>
                <w:szCs w:val="22"/>
              </w:rPr>
            </w:pPr>
            <w:r w:rsidRPr="00B65A5A">
              <w:rPr>
                <w:b/>
                <w:bCs/>
                <w:color w:val="000000"/>
                <w:sz w:val="22"/>
                <w:szCs w:val="22"/>
              </w:rPr>
              <w:t>Nr.</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F5124" w:rsidRPr="00B65A5A" w:rsidRDefault="00DF5124" w:rsidP="00F860ED">
            <w:pPr>
              <w:spacing w:after="120"/>
              <w:jc w:val="center"/>
              <w:rPr>
                <w:b/>
                <w:bCs/>
                <w:color w:val="000000"/>
                <w:sz w:val="22"/>
                <w:szCs w:val="22"/>
              </w:rPr>
            </w:pPr>
            <w:r w:rsidRPr="00B65A5A">
              <w:rPr>
                <w:b/>
                <w:bCs/>
                <w:color w:val="000000"/>
                <w:sz w:val="22"/>
                <w:szCs w:val="22"/>
              </w:rPr>
              <w:t>Iepirkuma priekšmets</w:t>
            </w:r>
          </w:p>
        </w:tc>
        <w:tc>
          <w:tcPr>
            <w:tcW w:w="188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F5124" w:rsidRPr="00B65A5A" w:rsidRDefault="00DF5124" w:rsidP="00F860ED">
            <w:pPr>
              <w:spacing w:after="120"/>
              <w:jc w:val="center"/>
              <w:rPr>
                <w:b/>
                <w:bCs/>
                <w:color w:val="000000"/>
                <w:sz w:val="22"/>
                <w:szCs w:val="22"/>
              </w:rPr>
            </w:pPr>
            <w:r w:rsidRPr="00B65A5A">
              <w:rPr>
                <w:b/>
                <w:bCs/>
                <w:color w:val="000000"/>
                <w:sz w:val="22"/>
                <w:szCs w:val="22"/>
              </w:rPr>
              <w:t>Cena EUR, bez PVN</w:t>
            </w:r>
          </w:p>
        </w:tc>
        <w:tc>
          <w:tcPr>
            <w:tcW w:w="1599" w:type="dxa"/>
            <w:tcBorders>
              <w:top w:val="single" w:sz="4" w:space="0" w:color="000000"/>
              <w:left w:val="single" w:sz="4" w:space="0" w:color="000000"/>
              <w:bottom w:val="single" w:sz="4" w:space="0" w:color="000000"/>
              <w:right w:val="single" w:sz="4" w:space="0" w:color="000000"/>
            </w:tcBorders>
            <w:shd w:val="clear" w:color="auto" w:fill="F2F2F2"/>
            <w:hideMark/>
          </w:tcPr>
          <w:p w:rsidR="00DF5124" w:rsidRPr="00B65A5A" w:rsidRDefault="00DF5124" w:rsidP="00F860ED">
            <w:pPr>
              <w:spacing w:after="120"/>
              <w:jc w:val="center"/>
              <w:rPr>
                <w:b/>
                <w:bCs/>
                <w:color w:val="000000"/>
                <w:sz w:val="22"/>
                <w:szCs w:val="22"/>
              </w:rPr>
            </w:pPr>
            <w:r w:rsidRPr="00B65A5A">
              <w:rPr>
                <w:b/>
                <w:bCs/>
                <w:color w:val="000000"/>
                <w:sz w:val="22"/>
                <w:szCs w:val="22"/>
              </w:rPr>
              <w:t>PVN</w:t>
            </w:r>
          </w:p>
        </w:tc>
        <w:tc>
          <w:tcPr>
            <w:tcW w:w="1741" w:type="dxa"/>
            <w:tcBorders>
              <w:top w:val="single" w:sz="4" w:space="0" w:color="000000"/>
              <w:left w:val="single" w:sz="4" w:space="0" w:color="000000"/>
              <w:bottom w:val="single" w:sz="4" w:space="0" w:color="000000"/>
              <w:right w:val="single" w:sz="4" w:space="0" w:color="000000"/>
            </w:tcBorders>
            <w:shd w:val="clear" w:color="auto" w:fill="F2F2F2"/>
            <w:hideMark/>
          </w:tcPr>
          <w:p w:rsidR="00DF5124" w:rsidRPr="00B65A5A" w:rsidRDefault="00DF5124" w:rsidP="00F860ED">
            <w:pPr>
              <w:spacing w:after="120"/>
              <w:jc w:val="center"/>
              <w:rPr>
                <w:b/>
                <w:bCs/>
                <w:color w:val="000000"/>
                <w:sz w:val="22"/>
                <w:szCs w:val="22"/>
              </w:rPr>
            </w:pPr>
            <w:r w:rsidRPr="00B65A5A">
              <w:rPr>
                <w:b/>
                <w:bCs/>
                <w:color w:val="000000"/>
                <w:sz w:val="22"/>
                <w:szCs w:val="22"/>
              </w:rPr>
              <w:t>Cena EUR, ar PVN</w:t>
            </w:r>
          </w:p>
        </w:tc>
      </w:tr>
      <w:tr w:rsidR="00DF5124" w:rsidRPr="00B65A5A" w:rsidTr="00F860ED">
        <w:trPr>
          <w:trHeight w:val="690"/>
        </w:trPr>
        <w:tc>
          <w:tcPr>
            <w:tcW w:w="667" w:type="dxa"/>
            <w:tcBorders>
              <w:top w:val="single" w:sz="4" w:space="0" w:color="000000"/>
              <w:left w:val="single" w:sz="4" w:space="0" w:color="000000"/>
              <w:bottom w:val="single" w:sz="4" w:space="0" w:color="000000"/>
              <w:right w:val="single" w:sz="4" w:space="0" w:color="000000"/>
            </w:tcBorders>
            <w:hideMark/>
          </w:tcPr>
          <w:p w:rsidR="00DF5124" w:rsidRPr="00B65A5A" w:rsidRDefault="00DF5124" w:rsidP="00F860ED">
            <w:pPr>
              <w:keepNext/>
              <w:keepLines/>
              <w:spacing w:before="200" w:after="120"/>
              <w:ind w:firstLine="33"/>
              <w:outlineLvl w:val="8"/>
              <w:rPr>
                <w:b/>
                <w:bCs/>
                <w:color w:val="000000"/>
                <w:sz w:val="22"/>
                <w:szCs w:val="22"/>
              </w:rPr>
            </w:pPr>
            <w:r w:rsidRPr="00B65A5A">
              <w:rPr>
                <w:b/>
                <w:bCs/>
                <w:color w:val="000000"/>
                <w:sz w:val="22"/>
                <w:szCs w:val="22"/>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F5124" w:rsidRPr="00B65A5A" w:rsidRDefault="00DF5124" w:rsidP="00F860ED">
            <w:pPr>
              <w:keepNext/>
              <w:keepLines/>
              <w:spacing w:before="200"/>
              <w:jc w:val="both"/>
              <w:outlineLvl w:val="8"/>
              <w:rPr>
                <w:color w:val="000000"/>
                <w:sz w:val="22"/>
                <w:szCs w:val="22"/>
              </w:rPr>
            </w:pPr>
            <w:r>
              <w:rPr>
                <w:color w:val="000000"/>
                <w:sz w:val="22"/>
                <w:szCs w:val="22"/>
              </w:rPr>
              <w:t>Būvniecības ieceres dokumentācijas</w:t>
            </w:r>
            <w:r w:rsidRPr="00B65A5A">
              <w:rPr>
                <w:color w:val="000000"/>
                <w:sz w:val="22"/>
                <w:szCs w:val="22"/>
              </w:rPr>
              <w:t xml:space="preserve"> izstrāde </w:t>
            </w:r>
          </w:p>
        </w:tc>
        <w:tc>
          <w:tcPr>
            <w:tcW w:w="1883" w:type="dxa"/>
            <w:tcBorders>
              <w:top w:val="single" w:sz="4" w:space="0" w:color="000000"/>
              <w:left w:val="single" w:sz="4" w:space="0" w:color="000000"/>
              <w:bottom w:val="single" w:sz="4" w:space="0" w:color="000000"/>
              <w:right w:val="single" w:sz="4" w:space="0" w:color="000000"/>
            </w:tcBorders>
            <w:vAlign w:val="center"/>
          </w:tcPr>
          <w:p w:rsidR="00DF5124" w:rsidRPr="00B65A5A" w:rsidRDefault="00DF5124" w:rsidP="00F860ED">
            <w:pPr>
              <w:keepNext/>
              <w:keepLines/>
              <w:spacing w:before="200" w:after="120"/>
              <w:jc w:val="center"/>
              <w:outlineLvl w:val="8"/>
              <w:rPr>
                <w:color w:val="000000"/>
                <w:sz w:val="22"/>
                <w:szCs w:val="22"/>
              </w:rPr>
            </w:pPr>
          </w:p>
        </w:tc>
        <w:tc>
          <w:tcPr>
            <w:tcW w:w="1599" w:type="dxa"/>
            <w:tcBorders>
              <w:top w:val="single" w:sz="4" w:space="0" w:color="000000"/>
              <w:left w:val="single" w:sz="4" w:space="0" w:color="000000"/>
              <w:bottom w:val="single" w:sz="4" w:space="0" w:color="000000"/>
              <w:right w:val="single" w:sz="4" w:space="0" w:color="000000"/>
            </w:tcBorders>
          </w:tcPr>
          <w:p w:rsidR="00DF5124" w:rsidRPr="00B65A5A" w:rsidRDefault="00DF5124" w:rsidP="00F860ED">
            <w:pPr>
              <w:keepNext/>
              <w:keepLines/>
              <w:spacing w:before="200" w:after="120"/>
              <w:jc w:val="center"/>
              <w:outlineLvl w:val="8"/>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rsidR="00DF5124" w:rsidRPr="00B65A5A" w:rsidRDefault="00DF5124" w:rsidP="00F860ED">
            <w:pPr>
              <w:keepNext/>
              <w:keepLines/>
              <w:spacing w:before="200" w:after="120"/>
              <w:jc w:val="center"/>
              <w:outlineLvl w:val="8"/>
              <w:rPr>
                <w:color w:val="000000"/>
                <w:sz w:val="22"/>
                <w:szCs w:val="22"/>
              </w:rPr>
            </w:pPr>
          </w:p>
        </w:tc>
      </w:tr>
      <w:tr w:rsidR="00DF5124" w:rsidRPr="00B65A5A" w:rsidTr="00F860ED">
        <w:trPr>
          <w:trHeight w:val="705"/>
        </w:trPr>
        <w:tc>
          <w:tcPr>
            <w:tcW w:w="667" w:type="dxa"/>
            <w:tcBorders>
              <w:top w:val="single" w:sz="4" w:space="0" w:color="000000"/>
              <w:left w:val="single" w:sz="4" w:space="0" w:color="000000"/>
              <w:bottom w:val="single" w:sz="4" w:space="0" w:color="000000"/>
              <w:right w:val="single" w:sz="4" w:space="0" w:color="000000"/>
            </w:tcBorders>
            <w:hideMark/>
          </w:tcPr>
          <w:p w:rsidR="00DF5124" w:rsidRPr="00B65A5A" w:rsidRDefault="00DF5124" w:rsidP="00F860ED">
            <w:pPr>
              <w:keepNext/>
              <w:keepLines/>
              <w:spacing w:before="200" w:after="120"/>
              <w:outlineLvl w:val="8"/>
              <w:rPr>
                <w:b/>
                <w:bCs/>
                <w:color w:val="000000"/>
                <w:sz w:val="22"/>
                <w:szCs w:val="22"/>
              </w:rPr>
            </w:pPr>
            <w:r w:rsidRPr="00B65A5A">
              <w:rPr>
                <w:b/>
                <w:bCs/>
                <w:color w:val="000000"/>
                <w:sz w:val="22"/>
                <w:szCs w:val="22"/>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F5124" w:rsidRPr="00B65A5A" w:rsidRDefault="00DF5124" w:rsidP="00F860ED">
            <w:pPr>
              <w:keepNext/>
              <w:keepLines/>
              <w:spacing w:before="200"/>
              <w:jc w:val="both"/>
              <w:outlineLvl w:val="8"/>
              <w:rPr>
                <w:color w:val="000000"/>
                <w:sz w:val="22"/>
                <w:szCs w:val="22"/>
              </w:rPr>
            </w:pPr>
            <w:r w:rsidRPr="00B65A5A">
              <w:rPr>
                <w:color w:val="000000"/>
                <w:sz w:val="22"/>
                <w:szCs w:val="22"/>
              </w:rPr>
              <w:t>Būvdarbu autoruzraudzība</w:t>
            </w:r>
          </w:p>
        </w:tc>
        <w:tc>
          <w:tcPr>
            <w:tcW w:w="1883" w:type="dxa"/>
            <w:tcBorders>
              <w:top w:val="single" w:sz="4" w:space="0" w:color="000000"/>
              <w:left w:val="single" w:sz="4" w:space="0" w:color="000000"/>
              <w:bottom w:val="single" w:sz="4" w:space="0" w:color="000000"/>
              <w:right w:val="single" w:sz="4" w:space="0" w:color="000000"/>
            </w:tcBorders>
            <w:vAlign w:val="center"/>
          </w:tcPr>
          <w:p w:rsidR="00DF5124" w:rsidRPr="00B65A5A" w:rsidRDefault="00DF5124" w:rsidP="00F860ED">
            <w:pPr>
              <w:keepNext/>
              <w:keepLines/>
              <w:spacing w:before="200" w:after="120"/>
              <w:jc w:val="center"/>
              <w:outlineLvl w:val="8"/>
              <w:rPr>
                <w:color w:val="000000"/>
                <w:sz w:val="22"/>
                <w:szCs w:val="22"/>
              </w:rPr>
            </w:pPr>
          </w:p>
        </w:tc>
        <w:tc>
          <w:tcPr>
            <w:tcW w:w="1599" w:type="dxa"/>
            <w:tcBorders>
              <w:top w:val="single" w:sz="4" w:space="0" w:color="000000"/>
              <w:left w:val="single" w:sz="4" w:space="0" w:color="000000"/>
              <w:bottom w:val="single" w:sz="4" w:space="0" w:color="000000"/>
              <w:right w:val="single" w:sz="4" w:space="0" w:color="000000"/>
            </w:tcBorders>
          </w:tcPr>
          <w:p w:rsidR="00DF5124" w:rsidRPr="00B65A5A" w:rsidRDefault="00DF5124" w:rsidP="00F860ED">
            <w:pPr>
              <w:keepNext/>
              <w:keepLines/>
              <w:spacing w:before="200" w:after="120"/>
              <w:jc w:val="center"/>
              <w:outlineLvl w:val="8"/>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rsidR="00DF5124" w:rsidRPr="00B65A5A" w:rsidRDefault="00DF5124" w:rsidP="00F860ED">
            <w:pPr>
              <w:keepNext/>
              <w:keepLines/>
              <w:spacing w:before="200" w:after="120"/>
              <w:jc w:val="center"/>
              <w:outlineLvl w:val="8"/>
              <w:rPr>
                <w:color w:val="000000"/>
                <w:sz w:val="22"/>
                <w:szCs w:val="22"/>
              </w:rPr>
            </w:pPr>
          </w:p>
        </w:tc>
      </w:tr>
      <w:tr w:rsidR="00DF5124" w:rsidRPr="00B65A5A" w:rsidTr="00F860ED">
        <w:trPr>
          <w:trHeight w:val="705"/>
        </w:trPr>
        <w:tc>
          <w:tcPr>
            <w:tcW w:w="667" w:type="dxa"/>
            <w:tcBorders>
              <w:top w:val="single" w:sz="4" w:space="0" w:color="000000"/>
              <w:left w:val="single" w:sz="4" w:space="0" w:color="000000"/>
              <w:bottom w:val="single" w:sz="4" w:space="0" w:color="000000"/>
              <w:right w:val="single" w:sz="4" w:space="0" w:color="000000"/>
            </w:tcBorders>
            <w:hideMark/>
          </w:tcPr>
          <w:p w:rsidR="00DF5124" w:rsidRPr="00B65A5A" w:rsidRDefault="00DF5124" w:rsidP="00F860ED">
            <w:pPr>
              <w:keepNext/>
              <w:keepLines/>
              <w:spacing w:before="200" w:after="120"/>
              <w:outlineLvl w:val="8"/>
              <w:rPr>
                <w:b/>
                <w:bCs/>
                <w:color w:val="000000"/>
                <w:sz w:val="22"/>
                <w:szCs w:val="22"/>
              </w:rPr>
            </w:pPr>
            <w:r w:rsidRPr="00B65A5A">
              <w:rPr>
                <w:b/>
                <w:bCs/>
                <w:color w:val="000000"/>
                <w:sz w:val="22"/>
                <w:szCs w:val="22"/>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F5124" w:rsidRPr="00B65A5A" w:rsidRDefault="00DF5124" w:rsidP="00F860ED">
            <w:pPr>
              <w:keepNext/>
              <w:keepLines/>
              <w:spacing w:before="200"/>
              <w:jc w:val="both"/>
              <w:outlineLvl w:val="8"/>
              <w:rPr>
                <w:color w:val="000000"/>
                <w:sz w:val="22"/>
                <w:szCs w:val="22"/>
              </w:rPr>
            </w:pPr>
            <w:r w:rsidRPr="00B65A5A">
              <w:rPr>
                <w:color w:val="000000"/>
                <w:sz w:val="22"/>
                <w:szCs w:val="22"/>
              </w:rPr>
              <w:t>Būvniecība</w:t>
            </w:r>
          </w:p>
        </w:tc>
        <w:tc>
          <w:tcPr>
            <w:tcW w:w="1883" w:type="dxa"/>
            <w:tcBorders>
              <w:top w:val="single" w:sz="4" w:space="0" w:color="000000"/>
              <w:left w:val="single" w:sz="4" w:space="0" w:color="000000"/>
              <w:bottom w:val="single" w:sz="4" w:space="0" w:color="000000"/>
              <w:right w:val="single" w:sz="4" w:space="0" w:color="000000"/>
            </w:tcBorders>
            <w:vAlign w:val="center"/>
          </w:tcPr>
          <w:p w:rsidR="00DF5124" w:rsidRPr="00B65A5A" w:rsidRDefault="00DF5124" w:rsidP="00F860ED">
            <w:pPr>
              <w:keepNext/>
              <w:keepLines/>
              <w:spacing w:before="200" w:after="120"/>
              <w:jc w:val="center"/>
              <w:outlineLvl w:val="8"/>
              <w:rPr>
                <w:color w:val="000000"/>
                <w:sz w:val="22"/>
                <w:szCs w:val="22"/>
              </w:rPr>
            </w:pPr>
          </w:p>
        </w:tc>
        <w:tc>
          <w:tcPr>
            <w:tcW w:w="1599" w:type="dxa"/>
            <w:tcBorders>
              <w:top w:val="single" w:sz="4" w:space="0" w:color="000000"/>
              <w:left w:val="single" w:sz="4" w:space="0" w:color="000000"/>
              <w:bottom w:val="single" w:sz="4" w:space="0" w:color="000000"/>
              <w:right w:val="single" w:sz="4" w:space="0" w:color="000000"/>
            </w:tcBorders>
          </w:tcPr>
          <w:p w:rsidR="00DF5124" w:rsidRPr="00B65A5A" w:rsidRDefault="00DF5124" w:rsidP="00F860ED">
            <w:pPr>
              <w:keepNext/>
              <w:keepLines/>
              <w:spacing w:before="200" w:after="120"/>
              <w:jc w:val="center"/>
              <w:outlineLvl w:val="8"/>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rsidR="00DF5124" w:rsidRPr="00B65A5A" w:rsidRDefault="00DF5124" w:rsidP="00F860ED">
            <w:pPr>
              <w:keepNext/>
              <w:keepLines/>
              <w:spacing w:before="200" w:after="120"/>
              <w:jc w:val="center"/>
              <w:outlineLvl w:val="8"/>
              <w:rPr>
                <w:color w:val="000000"/>
                <w:sz w:val="22"/>
                <w:szCs w:val="22"/>
              </w:rPr>
            </w:pPr>
          </w:p>
        </w:tc>
      </w:tr>
      <w:tr w:rsidR="00DF5124" w:rsidRPr="00B65A5A" w:rsidTr="00F860ED">
        <w:trPr>
          <w:trHeight w:val="705"/>
        </w:trPr>
        <w:tc>
          <w:tcPr>
            <w:tcW w:w="392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DF5124" w:rsidRPr="00B65A5A" w:rsidRDefault="00DF5124" w:rsidP="00F860ED">
            <w:pPr>
              <w:spacing w:after="160" w:line="256" w:lineRule="auto"/>
              <w:ind w:firstLine="33"/>
              <w:jc w:val="right"/>
              <w:rPr>
                <w:rFonts w:eastAsia="Calibri"/>
                <w:sz w:val="22"/>
                <w:szCs w:val="22"/>
              </w:rPr>
            </w:pPr>
            <w:r w:rsidRPr="00B65A5A">
              <w:rPr>
                <w:b/>
                <w:bCs/>
                <w:color w:val="000000"/>
                <w:sz w:val="22"/>
                <w:szCs w:val="22"/>
              </w:rPr>
              <w:t>Piedāvājuma cena kopā, EUR:</w:t>
            </w:r>
          </w:p>
        </w:tc>
        <w:tc>
          <w:tcPr>
            <w:tcW w:w="18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F5124" w:rsidRPr="00B65A5A" w:rsidRDefault="00DF5124" w:rsidP="00F860ED">
            <w:pPr>
              <w:spacing w:after="120"/>
              <w:jc w:val="center"/>
              <w:rPr>
                <w:color w:val="000000"/>
                <w:sz w:val="22"/>
                <w:szCs w:val="22"/>
              </w:rPr>
            </w:pPr>
          </w:p>
        </w:tc>
        <w:tc>
          <w:tcPr>
            <w:tcW w:w="1599" w:type="dxa"/>
            <w:tcBorders>
              <w:top w:val="single" w:sz="4" w:space="0" w:color="000000"/>
              <w:left w:val="single" w:sz="4" w:space="0" w:color="000000"/>
              <w:bottom w:val="single" w:sz="4" w:space="0" w:color="000000"/>
              <w:right w:val="single" w:sz="4" w:space="0" w:color="000000"/>
            </w:tcBorders>
            <w:shd w:val="clear" w:color="auto" w:fill="F2F2F2"/>
          </w:tcPr>
          <w:p w:rsidR="00DF5124" w:rsidRPr="00B65A5A" w:rsidRDefault="00DF5124" w:rsidP="00F860ED">
            <w:pPr>
              <w:spacing w:after="12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shd w:val="clear" w:color="auto" w:fill="F2F2F2"/>
          </w:tcPr>
          <w:p w:rsidR="00DF5124" w:rsidRPr="00B65A5A" w:rsidRDefault="00DF5124" w:rsidP="00F860ED">
            <w:pPr>
              <w:spacing w:after="120"/>
              <w:jc w:val="center"/>
              <w:rPr>
                <w:color w:val="000000"/>
                <w:sz w:val="22"/>
                <w:szCs w:val="22"/>
              </w:rPr>
            </w:pPr>
          </w:p>
        </w:tc>
      </w:tr>
    </w:tbl>
    <w:p w:rsidR="00DF5124" w:rsidRPr="00B65A5A" w:rsidRDefault="00DF5124" w:rsidP="00DF5124">
      <w:pPr>
        <w:tabs>
          <w:tab w:val="left" w:pos="540"/>
        </w:tabs>
        <w:jc w:val="both"/>
        <w:rPr>
          <w:i/>
        </w:rPr>
      </w:pPr>
      <w:r w:rsidRPr="00B65A5A">
        <w:rPr>
          <w:i/>
          <w:color w:val="000000"/>
          <w:sz w:val="22"/>
          <w:szCs w:val="22"/>
        </w:rPr>
        <w:t>*</w:t>
      </w:r>
      <w:r w:rsidRPr="00B65A5A">
        <w:rPr>
          <w:i/>
          <w:color w:val="000000"/>
          <w:sz w:val="22"/>
          <w:szCs w:val="22"/>
        </w:rPr>
        <w:tab/>
      </w:r>
      <w:r w:rsidRPr="00B65A5A">
        <w:rPr>
          <w:i/>
          <w:color w:val="000000"/>
        </w:rPr>
        <w:t xml:space="preserve">Cena </w:t>
      </w:r>
      <w:r w:rsidRPr="00B65A5A">
        <w:rPr>
          <w:i/>
        </w:rPr>
        <w:t>jānorāda ar 2 (divām) decimālzīmēm aiz komata.</w:t>
      </w:r>
    </w:p>
    <w:p w:rsidR="00DF5124" w:rsidRDefault="00DF5124" w:rsidP="00DF5124">
      <w:pPr>
        <w:ind w:firstLine="720"/>
        <w:jc w:val="both"/>
        <w:rPr>
          <w:sz w:val="24"/>
          <w:lang w:eastAsia="lv-LV"/>
        </w:rPr>
      </w:pPr>
      <w:r w:rsidRPr="00B65A5A">
        <w:rPr>
          <w:sz w:val="24"/>
          <w:lang w:eastAsia="lv-LV"/>
        </w:rPr>
        <w:t>Būvdarbu cenā ir iekļauti visi LR normatīvajos aktos paredzētie nodokļi un nodevas.</w:t>
      </w:r>
    </w:p>
    <w:p w:rsidR="00DF5124" w:rsidRPr="00B65A5A" w:rsidRDefault="00DF5124" w:rsidP="00DF5124">
      <w:pPr>
        <w:ind w:firstLine="720"/>
        <w:jc w:val="both"/>
        <w:rPr>
          <w:sz w:val="24"/>
          <w:lang w:eastAsia="lv-LV"/>
        </w:rPr>
      </w:pPr>
    </w:p>
    <w:p w:rsidR="00DF5124" w:rsidRPr="00B65A5A" w:rsidRDefault="00DF5124" w:rsidP="00DF5124">
      <w:pPr>
        <w:pStyle w:val="BodyText2"/>
        <w:tabs>
          <w:tab w:val="left" w:pos="993"/>
        </w:tabs>
        <w:jc w:val="both"/>
        <w:rPr>
          <w:b/>
          <w:szCs w:val="22"/>
        </w:rPr>
      </w:pPr>
      <w:r w:rsidRPr="00B65A5A">
        <w:rPr>
          <w:b/>
          <w:szCs w:val="22"/>
        </w:rPr>
        <w:t>Ar šo apliecinu un garantēju:</w:t>
      </w:r>
    </w:p>
    <w:p w:rsidR="00DF5124" w:rsidRPr="00B65A5A" w:rsidRDefault="00DF5124" w:rsidP="00DF5124">
      <w:pPr>
        <w:widowControl w:val="0"/>
        <w:numPr>
          <w:ilvl w:val="0"/>
          <w:numId w:val="2"/>
        </w:numPr>
        <w:autoSpaceDE w:val="0"/>
        <w:autoSpaceDN w:val="0"/>
        <w:adjustRightInd w:val="0"/>
        <w:jc w:val="both"/>
        <w:rPr>
          <w:rFonts w:eastAsia="Cambria"/>
          <w:sz w:val="22"/>
          <w:szCs w:val="22"/>
        </w:rPr>
      </w:pPr>
      <w:r w:rsidRPr="00B65A5A">
        <w:rPr>
          <w:rFonts w:eastAsia="Cambria"/>
          <w:sz w:val="22"/>
          <w:szCs w:val="22"/>
        </w:rPr>
        <w:t>sniegto ziņu patiesumu un precizitāti;</w:t>
      </w:r>
    </w:p>
    <w:p w:rsidR="00DF5124" w:rsidRPr="00B65A5A" w:rsidRDefault="00DF5124" w:rsidP="00DF5124">
      <w:pPr>
        <w:widowControl w:val="0"/>
        <w:numPr>
          <w:ilvl w:val="0"/>
          <w:numId w:val="2"/>
        </w:numPr>
        <w:autoSpaceDE w:val="0"/>
        <w:autoSpaceDN w:val="0"/>
        <w:adjustRightInd w:val="0"/>
        <w:jc w:val="both"/>
        <w:rPr>
          <w:rFonts w:eastAsia="Cambria"/>
          <w:sz w:val="22"/>
          <w:szCs w:val="22"/>
        </w:rPr>
      </w:pPr>
      <w:r w:rsidRPr="00B65A5A">
        <w:rPr>
          <w:rFonts w:eastAsia="Cambria"/>
          <w:sz w:val="22"/>
          <w:szCs w:val="22"/>
        </w:rPr>
        <w:t>ka darbi tiks veikti atbilstoši nolikuma un līguma noteiktajām prasībām, ievērojot normatīvajos aktos noteiktās prasības;</w:t>
      </w:r>
    </w:p>
    <w:p w:rsidR="00DF5124" w:rsidRPr="00B65A5A" w:rsidRDefault="00DF5124" w:rsidP="00DF5124">
      <w:pPr>
        <w:widowControl w:val="0"/>
        <w:numPr>
          <w:ilvl w:val="0"/>
          <w:numId w:val="2"/>
        </w:numPr>
        <w:autoSpaceDE w:val="0"/>
        <w:autoSpaceDN w:val="0"/>
        <w:adjustRightInd w:val="0"/>
        <w:jc w:val="both"/>
        <w:rPr>
          <w:rFonts w:eastAsia="Cambria"/>
          <w:sz w:val="22"/>
          <w:szCs w:val="22"/>
        </w:rPr>
      </w:pPr>
      <w:r w:rsidRPr="00B65A5A">
        <w:rPr>
          <w:rFonts w:eastAsia="Cambria"/>
          <w:sz w:val="22"/>
          <w:szCs w:val="22"/>
        </w:rPr>
        <w:t>Finanšu piedāvājumā norādītā līgumcena ietver pilnu samaksu par iepirkuma līguma ietvaros paredzēto saistību izpildi, tai skaitā visas izmaksas, kas saistītas ar darbu veikšanu pilnā apjomā, tai skaitā materiālu un izstrādājumu izmaksas, darbu izmaksas, pieskaitāmos izdevumus, mehānismu un transporta izmaksas, darbu organizācijas izmaksas, nodokļus (izņemot PVN), apdrošināšanas izmaksas, iekārtu un darbu garantijas remonta izmaksas, tai skaitā darbi un materiāli, kas nav norādīti iepirkuma līguma vai nolikuma dokumentos, bet uzskatāmi par nepieciešamiem darbu pienācīgai un kvalitatīvai izpildei. Līgumcenā ir iekļauti visi Latvijas Republikas normatīvajos aktos paredzētie nodokļi un nodevas, izņemot pievienotās vērtības nodokli;</w:t>
      </w:r>
    </w:p>
    <w:p w:rsidR="00DF5124" w:rsidRDefault="00DF5124" w:rsidP="00DF5124">
      <w:pPr>
        <w:widowControl w:val="0"/>
        <w:numPr>
          <w:ilvl w:val="0"/>
          <w:numId w:val="2"/>
        </w:numPr>
        <w:autoSpaceDE w:val="0"/>
        <w:autoSpaceDN w:val="0"/>
        <w:adjustRightInd w:val="0"/>
        <w:jc w:val="both"/>
        <w:rPr>
          <w:rFonts w:eastAsia="Cambria"/>
          <w:sz w:val="22"/>
          <w:szCs w:val="22"/>
        </w:rPr>
      </w:pPr>
      <w:r w:rsidRPr="00B65A5A">
        <w:rPr>
          <w:rFonts w:eastAsia="Cambria"/>
          <w:sz w:val="22"/>
          <w:szCs w:val="22"/>
        </w:rPr>
        <w:t>Līgumcena visā iepirkuma līguma darbības laikā netiks paaugstināta sakarā ar cenu pieaugumu darbaspēka un/vai materiālu izmaksām, nodokļu likmes (izņemot PVN) vai nodokļu normatīvā regulējuma izmaiņām, kā arī jebkuriem citiem apstākļiem, kas varētu skart līgumcenu, izņemot līgumā atrunātos gadījumus.</w:t>
      </w:r>
    </w:p>
    <w:p w:rsidR="00DF5124" w:rsidRPr="00B65A5A" w:rsidRDefault="00DF5124" w:rsidP="00DF5124">
      <w:pPr>
        <w:widowControl w:val="0"/>
        <w:autoSpaceDE w:val="0"/>
        <w:autoSpaceDN w:val="0"/>
        <w:adjustRightInd w:val="0"/>
        <w:ind w:left="405"/>
        <w:jc w:val="both"/>
        <w:rPr>
          <w:rFonts w:eastAsia="Cambr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2"/>
      </w:tblGrid>
      <w:tr w:rsidR="00DF5124" w:rsidRPr="00B65A5A" w:rsidTr="00F860ED">
        <w:tc>
          <w:tcPr>
            <w:tcW w:w="4678" w:type="dxa"/>
          </w:tcPr>
          <w:p w:rsidR="00DF5124" w:rsidRPr="00B65A5A" w:rsidRDefault="00DF5124" w:rsidP="00F860ED">
            <w:pPr>
              <w:pStyle w:val="NoSpacing"/>
              <w:rPr>
                <w:rFonts w:ascii="Times New Roman" w:hAnsi="Times New Roman"/>
              </w:rPr>
            </w:pPr>
            <w:r>
              <w:rPr>
                <w:b/>
              </w:rPr>
              <w:tab/>
            </w:r>
            <w:r w:rsidRPr="00B65A5A">
              <w:rPr>
                <w:rFonts w:ascii="Times New Roman" w:hAnsi="Times New Roman"/>
              </w:rPr>
              <w:t xml:space="preserve">Pretendenta </w:t>
            </w:r>
            <w:proofErr w:type="spellStart"/>
            <w:r w:rsidRPr="00B65A5A">
              <w:rPr>
                <w:rFonts w:ascii="Times New Roman" w:hAnsi="Times New Roman"/>
              </w:rPr>
              <w:t>paraksttiesīgās</w:t>
            </w:r>
            <w:proofErr w:type="spellEnd"/>
            <w:r w:rsidRPr="00B65A5A">
              <w:rPr>
                <w:rFonts w:ascii="Times New Roman" w:hAnsi="Times New Roman"/>
              </w:rPr>
              <w:t xml:space="preserve"> personas Vārds, Uzvārds:</w:t>
            </w:r>
          </w:p>
        </w:tc>
        <w:tc>
          <w:tcPr>
            <w:tcW w:w="4532" w:type="dxa"/>
          </w:tcPr>
          <w:p w:rsidR="00DF5124" w:rsidRPr="00B65A5A" w:rsidRDefault="00DF5124" w:rsidP="00F860ED">
            <w:pPr>
              <w:pStyle w:val="NoSpacing"/>
              <w:rPr>
                <w:rFonts w:ascii="Times New Roman" w:hAnsi="Times New Roman"/>
              </w:rPr>
            </w:pPr>
          </w:p>
        </w:tc>
      </w:tr>
      <w:tr w:rsidR="00DF5124" w:rsidRPr="00B65A5A" w:rsidTr="00F860ED">
        <w:tc>
          <w:tcPr>
            <w:tcW w:w="4678" w:type="dxa"/>
            <w:vAlign w:val="center"/>
          </w:tcPr>
          <w:p w:rsidR="00DF5124" w:rsidRPr="00B65A5A" w:rsidRDefault="00DF5124" w:rsidP="00F860ED">
            <w:pPr>
              <w:pStyle w:val="NoSpacing"/>
              <w:rPr>
                <w:rFonts w:ascii="Times New Roman" w:hAnsi="Times New Roman"/>
              </w:rPr>
            </w:pPr>
            <w:proofErr w:type="spellStart"/>
            <w:r w:rsidRPr="00B65A5A">
              <w:rPr>
                <w:rFonts w:ascii="Times New Roman" w:hAnsi="Times New Roman"/>
              </w:rPr>
              <w:t>Paraksttiesīgās</w:t>
            </w:r>
            <w:proofErr w:type="spellEnd"/>
            <w:r w:rsidRPr="00B65A5A">
              <w:rPr>
                <w:rFonts w:ascii="Times New Roman" w:hAnsi="Times New Roman"/>
              </w:rPr>
              <w:t xml:space="preserve"> personas amats:</w:t>
            </w:r>
          </w:p>
        </w:tc>
        <w:tc>
          <w:tcPr>
            <w:tcW w:w="4532" w:type="dxa"/>
          </w:tcPr>
          <w:p w:rsidR="00DF5124" w:rsidRPr="00B65A5A" w:rsidRDefault="00DF5124" w:rsidP="00F860ED">
            <w:pPr>
              <w:pStyle w:val="NoSpacing"/>
              <w:rPr>
                <w:rFonts w:ascii="Times New Roman" w:hAnsi="Times New Roman"/>
              </w:rPr>
            </w:pPr>
          </w:p>
        </w:tc>
      </w:tr>
      <w:tr w:rsidR="00DF5124" w:rsidRPr="00B65A5A" w:rsidTr="00F860ED">
        <w:tc>
          <w:tcPr>
            <w:tcW w:w="4678" w:type="dxa"/>
            <w:vAlign w:val="center"/>
          </w:tcPr>
          <w:p w:rsidR="00DF5124" w:rsidRPr="00B65A5A" w:rsidRDefault="00DF5124" w:rsidP="00F860ED">
            <w:pPr>
              <w:pStyle w:val="NoSpacing"/>
              <w:rPr>
                <w:rFonts w:ascii="Times New Roman" w:hAnsi="Times New Roman"/>
              </w:rPr>
            </w:pPr>
            <w:r w:rsidRPr="00B65A5A">
              <w:rPr>
                <w:rFonts w:ascii="Times New Roman" w:hAnsi="Times New Roman"/>
              </w:rPr>
              <w:t>Paraksts:</w:t>
            </w:r>
          </w:p>
        </w:tc>
        <w:tc>
          <w:tcPr>
            <w:tcW w:w="4532" w:type="dxa"/>
          </w:tcPr>
          <w:p w:rsidR="00DF5124" w:rsidRPr="00B65A5A" w:rsidRDefault="00DF5124" w:rsidP="00F860ED">
            <w:pPr>
              <w:pStyle w:val="NoSpacing"/>
              <w:rPr>
                <w:rFonts w:ascii="Times New Roman" w:hAnsi="Times New Roman"/>
              </w:rPr>
            </w:pPr>
          </w:p>
        </w:tc>
      </w:tr>
      <w:tr w:rsidR="00DF5124" w:rsidRPr="00B65A5A" w:rsidTr="00F860ED">
        <w:tc>
          <w:tcPr>
            <w:tcW w:w="4678" w:type="dxa"/>
            <w:tcBorders>
              <w:bottom w:val="single" w:sz="4" w:space="0" w:color="auto"/>
            </w:tcBorders>
            <w:vAlign w:val="center"/>
          </w:tcPr>
          <w:p w:rsidR="00DF5124" w:rsidRPr="00B65A5A" w:rsidRDefault="00DF5124" w:rsidP="00F860ED">
            <w:pPr>
              <w:pStyle w:val="NoSpacing"/>
              <w:rPr>
                <w:rFonts w:ascii="Times New Roman" w:hAnsi="Times New Roman"/>
              </w:rPr>
            </w:pPr>
            <w:r w:rsidRPr="00B65A5A">
              <w:rPr>
                <w:rFonts w:ascii="Times New Roman" w:hAnsi="Times New Roman"/>
              </w:rPr>
              <w:t>Datums:</w:t>
            </w:r>
          </w:p>
        </w:tc>
        <w:tc>
          <w:tcPr>
            <w:tcW w:w="4532" w:type="dxa"/>
            <w:tcBorders>
              <w:bottom w:val="single" w:sz="4" w:space="0" w:color="auto"/>
            </w:tcBorders>
          </w:tcPr>
          <w:p w:rsidR="00DF5124" w:rsidRPr="00B65A5A" w:rsidRDefault="00DF5124" w:rsidP="00F860ED">
            <w:pPr>
              <w:pStyle w:val="NoSpacing"/>
              <w:rPr>
                <w:rFonts w:ascii="Times New Roman" w:hAnsi="Times New Roman"/>
              </w:rPr>
            </w:pPr>
          </w:p>
        </w:tc>
      </w:tr>
    </w:tbl>
    <w:p w:rsidR="00720174" w:rsidRDefault="00DF5124" w:rsidP="00DF5124"/>
    <w:sectPr w:rsidR="00720174" w:rsidSect="005F37C4">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 w15:restartNumberingAfterBreak="0">
    <w:nsid w:val="7E4160DA"/>
    <w:multiLevelType w:val="multilevel"/>
    <w:tmpl w:val="DD78CFD6"/>
    <w:lvl w:ilvl="0">
      <w:start w:val="1"/>
      <w:numFmt w:val="decimal"/>
      <w:pStyle w:val="Heading1"/>
      <w:lvlText w:val="%1."/>
      <w:lvlJc w:val="left"/>
      <w:pPr>
        <w:tabs>
          <w:tab w:val="num" w:pos="2629"/>
        </w:tabs>
        <w:ind w:left="2629" w:hanging="360"/>
      </w:pPr>
      <w:rPr>
        <w:rFonts w:hint="default"/>
        <w:b/>
        <w:i w:val="0"/>
        <w:lang w:val="lv-LV"/>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rPr>
    </w:lvl>
    <w:lvl w:ilvl="5">
      <w:start w:val="1"/>
      <w:numFmt w:val="decimal"/>
      <w:lvlText w:val="%1.%2.%3.%4.%5.%6."/>
      <w:lvlJc w:val="left"/>
      <w:pPr>
        <w:tabs>
          <w:tab w:val="num" w:pos="5759"/>
        </w:tabs>
        <w:ind w:left="5759"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24"/>
    <w:rsid w:val="000555C7"/>
    <w:rsid w:val="00290889"/>
    <w:rsid w:val="002B3840"/>
    <w:rsid w:val="00530454"/>
    <w:rsid w:val="005F37C4"/>
    <w:rsid w:val="006C4BA5"/>
    <w:rsid w:val="00DF5124"/>
    <w:rsid w:val="00E71CE3"/>
    <w:rsid w:val="00EA2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96246-CF2A-4EAB-B1AD-8A90C5CA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24"/>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DF5124"/>
    <w:pPr>
      <w:keepNext/>
      <w:numPr>
        <w:numId w:val="1"/>
      </w:numPr>
      <w:jc w:val="center"/>
      <w:outlineLvl w:val="0"/>
    </w:pPr>
    <w:rPr>
      <w:rFonts w:ascii="Times New Roman Bold" w:hAnsi="Times New Roman Bold"/>
      <w:b/>
      <w:smallCaps/>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F5124"/>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DF5124"/>
    <w:rPr>
      <w:bCs/>
      <w:sz w:val="22"/>
    </w:rPr>
  </w:style>
  <w:style w:type="character" w:customStyle="1" w:styleId="BodyText2Char">
    <w:name w:val="Body Text 2 Char"/>
    <w:basedOn w:val="DefaultParagraphFont"/>
    <w:link w:val="BodyText2"/>
    <w:rsid w:val="00DF5124"/>
    <w:rPr>
      <w:rFonts w:ascii="Times New Roman" w:eastAsia="Times New Roman" w:hAnsi="Times New Roman" w:cs="Times New Roman"/>
      <w:bCs/>
      <w:szCs w:val="20"/>
    </w:rPr>
  </w:style>
  <w:style w:type="paragraph" w:styleId="CommentText">
    <w:name w:val="annotation text"/>
    <w:basedOn w:val="Normal"/>
    <w:link w:val="CommentTextChar"/>
    <w:uiPriority w:val="99"/>
    <w:semiHidden/>
    <w:unhideWhenUsed/>
    <w:rsid w:val="00DF5124"/>
  </w:style>
  <w:style w:type="character" w:customStyle="1" w:styleId="CommentTextChar">
    <w:name w:val="Comment Text Char"/>
    <w:basedOn w:val="DefaultParagraphFont"/>
    <w:link w:val="CommentText"/>
    <w:uiPriority w:val="99"/>
    <w:semiHidden/>
    <w:rsid w:val="00DF51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F5124"/>
    <w:rPr>
      <w:b/>
      <w:bCs/>
    </w:rPr>
  </w:style>
  <w:style w:type="character" w:customStyle="1" w:styleId="CommentSubjectChar">
    <w:name w:val="Comment Subject Char"/>
    <w:basedOn w:val="CommentTextChar"/>
    <w:link w:val="CommentSubject"/>
    <w:uiPriority w:val="99"/>
    <w:semiHidden/>
    <w:rsid w:val="00DF5124"/>
    <w:rPr>
      <w:rFonts w:ascii="Times New Roman" w:eastAsia="Times New Roman" w:hAnsi="Times New Roman" w:cs="Times New Roman"/>
      <w:b/>
      <w:bCs/>
      <w:sz w:val="20"/>
      <w:szCs w:val="20"/>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DF5124"/>
    <w:rPr>
      <w:rFonts w:ascii="Times New Roman Bold" w:eastAsia="Times New Roman" w:hAnsi="Times New Roman Bold" w:cs="Times New Roman"/>
      <w:b/>
      <w:smallCaps/>
      <w:sz w:val="24"/>
      <w:szCs w:val="20"/>
      <w:lang w:val="x-none"/>
    </w:rPr>
  </w:style>
  <w:style w:type="paragraph" w:styleId="NoSpacing">
    <w:name w:val="No Spacing"/>
    <w:qFormat/>
    <w:rsid w:val="00DF51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1443</Words>
  <Characters>824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dc:creator>
  <cp:keywords/>
  <dc:description/>
  <cp:lastModifiedBy>Egons</cp:lastModifiedBy>
  <cp:revision>1</cp:revision>
  <dcterms:created xsi:type="dcterms:W3CDTF">2023-04-22T09:08:00Z</dcterms:created>
  <dcterms:modified xsi:type="dcterms:W3CDTF">2023-04-22T09:09:00Z</dcterms:modified>
</cp:coreProperties>
</file>